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152E3" w14:paraId="55C25A65" w14:textId="77777777" w:rsidTr="005152E3">
        <w:tc>
          <w:tcPr>
            <w:tcW w:w="4672" w:type="dxa"/>
          </w:tcPr>
          <w:p w14:paraId="075E1BA1" w14:textId="44CB3CD4" w:rsidR="005152E3" w:rsidRPr="005152E3" w:rsidRDefault="005152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5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4673" w:type="dxa"/>
          </w:tcPr>
          <w:p w14:paraId="40569C98" w14:textId="5D3E90E1" w:rsidR="005152E3" w:rsidRPr="005152E3" w:rsidRDefault="00F23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усовершенствование</w:t>
            </w:r>
            <w:r w:rsidR="00BC2FF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23CC2" w:rsidRPr="00A23CC2">
              <w:rPr>
                <w:rFonts w:ascii="Times New Roman" w:hAnsi="Times New Roman" w:cs="Times New Roman"/>
                <w:sz w:val="24"/>
                <w:szCs w:val="24"/>
              </w:rPr>
              <w:t>Алгоритм ведения пациентов с патологией челюстно-лицевой области на амбулаторном этапе</w:t>
            </w:r>
            <w:r w:rsidR="00BC2F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152E3" w14:paraId="519938FC" w14:textId="77777777" w:rsidTr="005152E3">
        <w:tc>
          <w:tcPr>
            <w:tcW w:w="4672" w:type="dxa"/>
          </w:tcPr>
          <w:p w14:paraId="1C12B31B" w14:textId="103E0D74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4673" w:type="dxa"/>
          </w:tcPr>
          <w:p w14:paraId="146DC131" w14:textId="6EFA0F00" w:rsidR="005152E3" w:rsidRPr="005152E3" w:rsidRDefault="00F23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Стоматология хирургическая</w:t>
            </w:r>
          </w:p>
        </w:tc>
      </w:tr>
      <w:tr w:rsidR="005152E3" w14:paraId="7BA15A33" w14:textId="77777777" w:rsidTr="005152E3">
        <w:tc>
          <w:tcPr>
            <w:tcW w:w="4672" w:type="dxa"/>
          </w:tcPr>
          <w:p w14:paraId="7E2C009F" w14:textId="672C77DB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(в академических часах)</w:t>
            </w:r>
          </w:p>
        </w:tc>
        <w:tc>
          <w:tcPr>
            <w:tcW w:w="4673" w:type="dxa"/>
          </w:tcPr>
          <w:p w14:paraId="7920D53C" w14:textId="07271EC7" w:rsidR="005152E3" w:rsidRPr="005152E3" w:rsidRDefault="00F23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</w:tr>
      <w:tr w:rsidR="005152E3" w14:paraId="3AC15376" w14:textId="77777777" w:rsidTr="005152E3">
        <w:tc>
          <w:tcPr>
            <w:tcW w:w="4672" w:type="dxa"/>
          </w:tcPr>
          <w:p w14:paraId="780E5D05" w14:textId="4067F47D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4673" w:type="dxa"/>
          </w:tcPr>
          <w:p w14:paraId="5A138AD1" w14:textId="739936AB" w:rsidR="005152E3" w:rsidRPr="005152E3" w:rsidRDefault="00F23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5152E3" w14:paraId="43E8AFD7" w14:textId="77777777" w:rsidTr="005152E3">
        <w:tc>
          <w:tcPr>
            <w:tcW w:w="4672" w:type="dxa"/>
          </w:tcPr>
          <w:p w14:paraId="25ABA00C" w14:textId="52401B89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дистанционных образовательных технологий и электронного обучения</w:t>
            </w:r>
          </w:p>
        </w:tc>
        <w:tc>
          <w:tcPr>
            <w:tcW w:w="4673" w:type="dxa"/>
          </w:tcPr>
          <w:p w14:paraId="4427BF74" w14:textId="62AFA541" w:rsidR="005152E3" w:rsidRPr="005152E3" w:rsidRDefault="00F23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2E3" w14:paraId="18DFEC21" w14:textId="77777777" w:rsidTr="005152E3">
        <w:tc>
          <w:tcPr>
            <w:tcW w:w="4672" w:type="dxa"/>
          </w:tcPr>
          <w:p w14:paraId="50AE97C2" w14:textId="03C6D329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4673" w:type="dxa"/>
          </w:tcPr>
          <w:p w14:paraId="5500C059" w14:textId="10991A44" w:rsidR="005152E3" w:rsidRPr="005152E3" w:rsidRDefault="00F23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152E3" w14:paraId="185A6183" w14:textId="77777777" w:rsidTr="005152E3">
        <w:tc>
          <w:tcPr>
            <w:tcW w:w="4672" w:type="dxa"/>
          </w:tcPr>
          <w:p w14:paraId="617260A3" w14:textId="09743783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стажировки</w:t>
            </w:r>
          </w:p>
        </w:tc>
        <w:tc>
          <w:tcPr>
            <w:tcW w:w="4673" w:type="dxa"/>
          </w:tcPr>
          <w:p w14:paraId="7BF24552" w14:textId="6223482A" w:rsidR="005152E3" w:rsidRPr="005152E3" w:rsidRDefault="00F23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152E3" w14:paraId="49DD87FC" w14:textId="77777777" w:rsidTr="005152E3">
        <w:tc>
          <w:tcPr>
            <w:tcW w:w="4672" w:type="dxa"/>
          </w:tcPr>
          <w:p w14:paraId="5E5BA8D8" w14:textId="11665A74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может быть допущен к обучению по программе повышения квалификации по специальности «</w:t>
            </w:r>
            <w:r w:rsidR="00F23428"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Стоматология </w:t>
            </w:r>
            <w:proofErr w:type="spellStart"/>
            <w:r w:rsidR="00F23428">
              <w:rPr>
                <w:rFonts w:ascii="Times New Roman" w:hAnsi="Times New Roman" w:cs="Times New Roman"/>
                <w:sz w:val="24"/>
                <w:szCs w:val="24"/>
              </w:rPr>
              <w:t>химрургическая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3" w:type="dxa"/>
          </w:tcPr>
          <w:p w14:paraId="7D694087" w14:textId="7563BF63" w:rsidR="005152E3" w:rsidRPr="005152E3" w:rsidRDefault="00F23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Врачи стоматологи - хирурги</w:t>
            </w:r>
          </w:p>
        </w:tc>
      </w:tr>
      <w:tr w:rsidR="005152E3" w14:paraId="444497F1" w14:textId="77777777" w:rsidTr="005152E3">
        <w:tc>
          <w:tcPr>
            <w:tcW w:w="4672" w:type="dxa"/>
          </w:tcPr>
          <w:p w14:paraId="77AA8830" w14:textId="7C6B4B95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итоговой аттестации</w:t>
            </w:r>
          </w:p>
        </w:tc>
        <w:tc>
          <w:tcPr>
            <w:tcW w:w="4673" w:type="dxa"/>
          </w:tcPr>
          <w:p w14:paraId="64379B10" w14:textId="772E8427" w:rsidR="005152E3" w:rsidRPr="005152E3" w:rsidRDefault="00F23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5152E3" w14:paraId="57A11202" w14:textId="77777777" w:rsidTr="005152E3">
        <w:tc>
          <w:tcPr>
            <w:tcW w:w="4672" w:type="dxa"/>
          </w:tcPr>
          <w:p w14:paraId="3B925601" w14:textId="23D4385B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выдаваемый по результатам освоения программы</w:t>
            </w:r>
          </w:p>
        </w:tc>
        <w:tc>
          <w:tcPr>
            <w:tcW w:w="4673" w:type="dxa"/>
          </w:tcPr>
          <w:p w14:paraId="77FA47CA" w14:textId="2DF5F581" w:rsidR="005152E3" w:rsidRPr="005152E3" w:rsidRDefault="00F23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5152E3" w14:paraId="0E731DD6" w14:textId="77777777" w:rsidTr="005152E3">
        <w:tc>
          <w:tcPr>
            <w:tcW w:w="4672" w:type="dxa"/>
          </w:tcPr>
          <w:p w14:paraId="3020862A" w14:textId="6D6BE3EF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4673" w:type="dxa"/>
          </w:tcPr>
          <w:p w14:paraId="3DE4829B" w14:textId="0D73B3DB" w:rsidR="00BC2FFF" w:rsidRPr="00BC2FFF" w:rsidRDefault="00BC2FFF" w:rsidP="00BC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FF">
              <w:rPr>
                <w:rFonts w:ascii="Times New Roman" w:hAnsi="Times New Roman" w:cs="Times New Roman"/>
                <w:sz w:val="24"/>
                <w:szCs w:val="24"/>
              </w:rPr>
              <w:t>Модуль№1 «</w:t>
            </w:r>
            <w:r w:rsidR="00A23CC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23CC2" w:rsidRPr="00A23CC2">
              <w:rPr>
                <w:rFonts w:ascii="Times New Roman" w:hAnsi="Times New Roman" w:cs="Times New Roman"/>
                <w:sz w:val="24"/>
                <w:szCs w:val="24"/>
              </w:rPr>
              <w:t>испансеризация и реабилитация пациентов с хирургическими заболеваниями стоматологического профиля</w:t>
            </w:r>
            <w:r w:rsidRPr="00BC2F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27343BD" w14:textId="34065AC6" w:rsidR="00BC2FFF" w:rsidRPr="00BC2FFF" w:rsidRDefault="00BC2FFF" w:rsidP="00BC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FF">
              <w:rPr>
                <w:rFonts w:ascii="Times New Roman" w:hAnsi="Times New Roman" w:cs="Times New Roman"/>
                <w:sz w:val="24"/>
                <w:szCs w:val="24"/>
              </w:rPr>
              <w:t>Модуль№2 «</w:t>
            </w:r>
            <w:r w:rsidR="00A23C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23CC2" w:rsidRPr="00A23CC2">
              <w:rPr>
                <w:rFonts w:ascii="Times New Roman" w:hAnsi="Times New Roman" w:cs="Times New Roman"/>
                <w:sz w:val="24"/>
                <w:szCs w:val="24"/>
              </w:rPr>
              <w:t>лгоритм ведения пациентов с хроническими воспалительными заболеваниями и травмой челюстно-лицевой области на амбулаторном этапе»</w:t>
            </w:r>
            <w:r w:rsidRPr="00BC2F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AC7CF93" w14:textId="2AC7A3A3" w:rsidR="005152E3" w:rsidRPr="005152E3" w:rsidRDefault="005152E3" w:rsidP="00BC2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2E3" w14:paraId="57365994" w14:textId="77777777" w:rsidTr="005152E3">
        <w:tc>
          <w:tcPr>
            <w:tcW w:w="4672" w:type="dxa"/>
          </w:tcPr>
          <w:p w14:paraId="31C594CF" w14:textId="16FCCAA2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аннотация программы</w:t>
            </w:r>
          </w:p>
        </w:tc>
        <w:tc>
          <w:tcPr>
            <w:tcW w:w="4673" w:type="dxa"/>
          </w:tcPr>
          <w:p w14:paraId="03EA867F" w14:textId="3518C6D8" w:rsidR="005152E3" w:rsidRPr="005152E3" w:rsidRDefault="00BC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Профилактика, диагностика, лечение заболеваний и (или) нарушений функции зубов, полости рта и челюстно-лицевой области</w:t>
            </w:r>
          </w:p>
        </w:tc>
      </w:tr>
    </w:tbl>
    <w:p w14:paraId="1F504B63" w14:textId="77777777" w:rsidR="00836767" w:rsidRDefault="00A23CC2"/>
    <w:sectPr w:rsidR="00836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DD7"/>
    <w:rsid w:val="004F0F2C"/>
    <w:rsid w:val="005152E3"/>
    <w:rsid w:val="00685DD7"/>
    <w:rsid w:val="007C25FC"/>
    <w:rsid w:val="008A57EC"/>
    <w:rsid w:val="00A23CC2"/>
    <w:rsid w:val="00BC2FFF"/>
    <w:rsid w:val="00C54C89"/>
    <w:rsid w:val="00ED23BD"/>
    <w:rsid w:val="00F2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7AF11"/>
  <w15:chartTrackingRefBased/>
  <w15:docId w15:val="{B96D7C67-3F9C-48AD-AEC6-2CDB8956B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Васильевна Чебакова</dc:creator>
  <cp:keywords/>
  <dc:description/>
  <cp:lastModifiedBy>Павел Голавский</cp:lastModifiedBy>
  <cp:revision>2</cp:revision>
  <dcterms:created xsi:type="dcterms:W3CDTF">2022-04-04T06:30:00Z</dcterms:created>
  <dcterms:modified xsi:type="dcterms:W3CDTF">2022-04-04T06:30:00Z</dcterms:modified>
</cp:coreProperties>
</file>